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1D" w:rsidRDefault="00423E1D" w:rsidP="004E334E">
      <w:pPr>
        <w:ind w:left="-284" w:right="-141"/>
        <w:jc w:val="center"/>
        <w:rPr>
          <w:b/>
          <w:bCs/>
          <w:sz w:val="26"/>
          <w:szCs w:val="26"/>
        </w:rPr>
      </w:pPr>
    </w:p>
    <w:p w:rsidR="00DF2E1D" w:rsidRPr="00423E1D" w:rsidRDefault="007071CA" w:rsidP="004E334E">
      <w:pPr>
        <w:ind w:left="-284" w:right="-141"/>
        <w:jc w:val="center"/>
        <w:rPr>
          <w:b/>
          <w:bCs/>
          <w:sz w:val="26"/>
          <w:szCs w:val="26"/>
        </w:rPr>
      </w:pPr>
      <w:r w:rsidRPr="00423E1D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-626745</wp:posOffset>
            </wp:positionV>
            <wp:extent cx="2619375" cy="1028700"/>
            <wp:effectExtent l="19050" t="0" r="9525" b="0"/>
            <wp:wrapSquare wrapText="bothSides"/>
            <wp:docPr id="4" name="Рисунок 1" descr="ЛОГО НЦМК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ЛОГО НЦМКЦ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28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423E1D" w:rsidRDefault="00423E1D" w:rsidP="00423E1D">
      <w:pPr>
        <w:jc w:val="both"/>
        <w:rPr>
          <w:sz w:val="26"/>
          <w:szCs w:val="26"/>
        </w:rPr>
      </w:pPr>
    </w:p>
    <w:p w:rsidR="00423E1D" w:rsidRDefault="00423E1D" w:rsidP="00423E1D">
      <w:pPr>
        <w:jc w:val="both"/>
        <w:rPr>
          <w:sz w:val="26"/>
          <w:szCs w:val="26"/>
        </w:rPr>
      </w:pPr>
    </w:p>
    <w:p w:rsidR="00423E1D" w:rsidRPr="00423E1D" w:rsidRDefault="00423E1D" w:rsidP="00423E1D">
      <w:pPr>
        <w:jc w:val="center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ИНФОРМАЦИОННО-МАРКЕТИНГОВЫЕ УСЛУ</w:t>
      </w:r>
      <w:r>
        <w:rPr>
          <w:b/>
          <w:sz w:val="26"/>
          <w:szCs w:val="26"/>
        </w:rPr>
        <w:t>ГИ</w:t>
      </w:r>
    </w:p>
    <w:p w:rsidR="00423E1D" w:rsidRDefault="00423E1D" w:rsidP="001A0AD1">
      <w:pPr>
        <w:ind w:left="-567" w:firstLine="540"/>
        <w:jc w:val="both"/>
        <w:rPr>
          <w:sz w:val="26"/>
          <w:szCs w:val="26"/>
        </w:rPr>
      </w:pPr>
    </w:p>
    <w:p w:rsidR="009C1DBC" w:rsidRPr="00423E1D" w:rsidRDefault="009C1DBC" w:rsidP="001A0AD1">
      <w:pPr>
        <w:ind w:left="-567" w:firstLine="540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РУП «Национальный центр маркетинга и конъюнктуры цен» Министерства иностранных дел Республики Беларусь </w:t>
      </w:r>
      <w:r w:rsidR="00D5203E">
        <w:rPr>
          <w:sz w:val="26"/>
          <w:szCs w:val="26"/>
        </w:rPr>
        <w:t xml:space="preserve">(далее – НЦМиКЦ) </w:t>
      </w:r>
      <w:r w:rsidRPr="00423E1D">
        <w:rPr>
          <w:sz w:val="26"/>
          <w:szCs w:val="26"/>
        </w:rPr>
        <w:t>оказывает комплексную информационно-маркетинговую поддержку белорусским и зарубежным компаниям в продвижении товаров/услуг и развитии торговли.</w:t>
      </w:r>
    </w:p>
    <w:p w:rsidR="009C1DBC" w:rsidRPr="00423E1D" w:rsidRDefault="00353EB3" w:rsidP="001A0AD1">
      <w:pPr>
        <w:ind w:left="-567" w:firstLine="539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Одним из основных направлений деятельности </w:t>
      </w:r>
      <w:r w:rsidR="000A4B2D" w:rsidRPr="00423E1D">
        <w:rPr>
          <w:sz w:val="26"/>
          <w:szCs w:val="26"/>
        </w:rPr>
        <w:t>РУП «Национальный центр маркетинга и конъюнктуры цен» является проведение широкого спектра маркетинговых исследований товарных рынков</w:t>
      </w:r>
      <w:r w:rsidR="004E334E" w:rsidRPr="00423E1D">
        <w:rPr>
          <w:sz w:val="26"/>
          <w:szCs w:val="26"/>
        </w:rPr>
        <w:t>,</w:t>
      </w:r>
      <w:r w:rsidR="000A4B2D" w:rsidRPr="00423E1D">
        <w:rPr>
          <w:sz w:val="26"/>
          <w:szCs w:val="26"/>
        </w:rPr>
        <w:t xml:space="preserve"> как на региональном, так и на мировом уровне.</w:t>
      </w:r>
    </w:p>
    <w:p w:rsidR="004E334E" w:rsidRPr="00423E1D" w:rsidRDefault="004E334E" w:rsidP="00377A1E">
      <w:pPr>
        <w:spacing w:before="60"/>
        <w:ind w:left="-567" w:right="-142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Изучение показателей рынка и тенденций его развития</w:t>
      </w:r>
    </w:p>
    <w:p w:rsidR="00D17386" w:rsidRPr="00423E1D" w:rsidRDefault="00D17386" w:rsidP="00B420E3">
      <w:pPr>
        <w:ind w:left="-567" w:firstLine="567"/>
        <w:jc w:val="both"/>
        <w:rPr>
          <w:b/>
          <w:sz w:val="26"/>
          <w:szCs w:val="26"/>
        </w:rPr>
      </w:pPr>
      <w:r w:rsidRPr="00423E1D">
        <w:rPr>
          <w:sz w:val="26"/>
          <w:szCs w:val="26"/>
        </w:rPr>
        <w:t>Предоставление информации о текущем состоянии рынка, в том числе анализ основных показателей, характеризующих рынок, тенденциях и перспективах его развития.</w:t>
      </w:r>
      <w:r w:rsidRPr="00423E1D">
        <w:rPr>
          <w:b/>
          <w:sz w:val="26"/>
          <w:szCs w:val="26"/>
        </w:rPr>
        <w:t xml:space="preserve"> </w:t>
      </w:r>
    </w:p>
    <w:p w:rsidR="004E334E" w:rsidRPr="00423E1D" w:rsidRDefault="004E334E" w:rsidP="004E1D90">
      <w:pPr>
        <w:spacing w:before="60"/>
        <w:ind w:left="-567" w:right="-142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Конкурентный анализ</w:t>
      </w:r>
    </w:p>
    <w:p w:rsidR="004E334E" w:rsidRPr="00423E1D" w:rsidRDefault="001A0AD1" w:rsidP="00377A1E">
      <w:pPr>
        <w:ind w:left="-567" w:right="-142" w:firstLine="567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Изучение деятельности компаний, ассортимента </w:t>
      </w:r>
      <w:r w:rsidR="00D17386" w:rsidRPr="00423E1D">
        <w:rPr>
          <w:sz w:val="26"/>
          <w:szCs w:val="26"/>
        </w:rPr>
        <w:t>продукции и</w:t>
      </w:r>
      <w:r w:rsidRPr="00423E1D">
        <w:rPr>
          <w:sz w:val="26"/>
          <w:szCs w:val="26"/>
        </w:rPr>
        <w:t xml:space="preserve"> цен. </w:t>
      </w:r>
    </w:p>
    <w:p w:rsidR="004E334E" w:rsidRPr="00423E1D" w:rsidRDefault="004E334E" w:rsidP="004E1D90">
      <w:pPr>
        <w:spacing w:before="60"/>
        <w:ind w:left="-567" w:right="-142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Изучение потребителей и поиск деловых партнеров</w:t>
      </w:r>
    </w:p>
    <w:p w:rsidR="004E334E" w:rsidRPr="00423E1D" w:rsidRDefault="004E334E" w:rsidP="001A0AD1">
      <w:pPr>
        <w:tabs>
          <w:tab w:val="num" w:pos="709"/>
        </w:tabs>
        <w:ind w:left="-567" w:firstLine="567"/>
        <w:jc w:val="both"/>
        <w:rPr>
          <w:bCs/>
          <w:sz w:val="26"/>
          <w:szCs w:val="26"/>
        </w:rPr>
      </w:pPr>
      <w:r w:rsidRPr="00423E1D">
        <w:rPr>
          <w:sz w:val="26"/>
          <w:szCs w:val="26"/>
        </w:rPr>
        <w:t>Поиск потребителей и определение степени их заинтересованности в приобретении продукции заказчика, а также определение спроса на товар/услугу, наиболее значимых факторов, влияющих на выбор.</w:t>
      </w:r>
      <w:r w:rsidR="001A0AD1" w:rsidRPr="00423E1D">
        <w:rPr>
          <w:sz w:val="26"/>
          <w:szCs w:val="26"/>
        </w:rPr>
        <w:t xml:space="preserve"> </w:t>
      </w:r>
      <w:r w:rsidRPr="00423E1D">
        <w:rPr>
          <w:bCs/>
          <w:sz w:val="26"/>
          <w:szCs w:val="26"/>
        </w:rPr>
        <w:t>Поиск партнеров, поставщиков комплектующих, оборудования, технологических линий.</w:t>
      </w:r>
    </w:p>
    <w:p w:rsidR="004E334E" w:rsidRPr="00423E1D" w:rsidRDefault="004E334E" w:rsidP="004E1D90">
      <w:pPr>
        <w:spacing w:before="60"/>
        <w:ind w:left="-567" w:right="-142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Комплексное изучение международных рынков</w:t>
      </w:r>
    </w:p>
    <w:p w:rsidR="009C1DBC" w:rsidRPr="00423E1D" w:rsidRDefault="004E334E" w:rsidP="00423E1D">
      <w:pPr>
        <w:spacing w:after="120"/>
        <w:ind w:left="-567" w:firstLine="567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Комплексное исследование </w:t>
      </w:r>
      <w:r w:rsidR="002E68CC" w:rsidRPr="00423E1D">
        <w:rPr>
          <w:sz w:val="26"/>
          <w:szCs w:val="26"/>
        </w:rPr>
        <w:t xml:space="preserve">рынков </w:t>
      </w:r>
      <w:r w:rsidRPr="00423E1D">
        <w:rPr>
          <w:sz w:val="26"/>
          <w:szCs w:val="26"/>
        </w:rPr>
        <w:t xml:space="preserve">является основой для принятия решений по маркетинговой </w:t>
      </w:r>
      <w:r w:rsidR="002E68CC" w:rsidRPr="00423E1D">
        <w:rPr>
          <w:sz w:val="26"/>
          <w:szCs w:val="26"/>
        </w:rPr>
        <w:t>стратегии</w:t>
      </w:r>
      <w:r w:rsidRPr="00423E1D">
        <w:rPr>
          <w:sz w:val="26"/>
          <w:szCs w:val="26"/>
        </w:rPr>
        <w:t xml:space="preserve"> предприяти</w:t>
      </w:r>
      <w:r w:rsidR="002E68CC" w:rsidRPr="00423E1D">
        <w:rPr>
          <w:sz w:val="26"/>
          <w:szCs w:val="26"/>
        </w:rPr>
        <w:t>й</w:t>
      </w:r>
      <w:r w:rsidRPr="00423E1D">
        <w:rPr>
          <w:sz w:val="26"/>
          <w:szCs w:val="26"/>
        </w:rPr>
        <w:t xml:space="preserve">, </w:t>
      </w:r>
      <w:r w:rsidR="002E68CC" w:rsidRPr="00423E1D">
        <w:rPr>
          <w:sz w:val="26"/>
          <w:szCs w:val="26"/>
        </w:rPr>
        <w:t>в том числе</w:t>
      </w:r>
      <w:r w:rsidRPr="00423E1D">
        <w:rPr>
          <w:sz w:val="26"/>
          <w:szCs w:val="26"/>
        </w:rPr>
        <w:t xml:space="preserve"> о выходе на зарубежные рынк</w:t>
      </w:r>
      <w:r w:rsidR="002E68CC" w:rsidRPr="00423E1D">
        <w:rPr>
          <w:sz w:val="26"/>
          <w:szCs w:val="26"/>
        </w:rPr>
        <w:t>и</w:t>
      </w:r>
      <w:r w:rsidRPr="00423E1D">
        <w:rPr>
          <w:sz w:val="26"/>
          <w:szCs w:val="26"/>
        </w:rPr>
        <w:t>.</w:t>
      </w:r>
    </w:p>
    <w:p w:rsidR="004E1D90" w:rsidRPr="00423E1D" w:rsidRDefault="004E1D90" w:rsidP="00423E1D">
      <w:pPr>
        <w:spacing w:after="120"/>
        <w:ind w:left="-567" w:right="-141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Услуги по консультированию</w:t>
      </w:r>
    </w:p>
    <w:p w:rsidR="004E334E" w:rsidRPr="00423E1D" w:rsidRDefault="004E334E" w:rsidP="004E1D90">
      <w:pPr>
        <w:tabs>
          <w:tab w:val="num" w:pos="709"/>
        </w:tabs>
        <w:ind w:left="-567" w:firstLine="567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Рекомендации </w:t>
      </w:r>
      <w:r w:rsidR="002E68CC" w:rsidRPr="00423E1D">
        <w:rPr>
          <w:sz w:val="26"/>
          <w:szCs w:val="26"/>
        </w:rPr>
        <w:t xml:space="preserve">для </w:t>
      </w:r>
      <w:r w:rsidRPr="00423E1D">
        <w:rPr>
          <w:sz w:val="26"/>
          <w:szCs w:val="26"/>
        </w:rPr>
        <w:t>прин</w:t>
      </w:r>
      <w:r w:rsidR="00D17386" w:rsidRPr="00423E1D">
        <w:rPr>
          <w:sz w:val="26"/>
          <w:szCs w:val="26"/>
        </w:rPr>
        <w:t xml:space="preserve">ятия решений в целях повышения </w:t>
      </w:r>
      <w:r w:rsidRPr="00423E1D">
        <w:rPr>
          <w:sz w:val="26"/>
          <w:szCs w:val="26"/>
        </w:rPr>
        <w:t xml:space="preserve">эффективности рыночного взаимодействия предприятия с покупателями и поставщиками продукции </w:t>
      </w:r>
      <w:r w:rsidR="002E68CC" w:rsidRPr="00423E1D">
        <w:rPr>
          <w:sz w:val="26"/>
          <w:szCs w:val="26"/>
        </w:rPr>
        <w:t>формируются по результатам проведенных исследований рынков</w:t>
      </w:r>
      <w:r w:rsidRPr="00423E1D">
        <w:rPr>
          <w:sz w:val="26"/>
          <w:szCs w:val="26"/>
        </w:rPr>
        <w:t>.</w:t>
      </w:r>
    </w:p>
    <w:p w:rsidR="00D17386" w:rsidRPr="00423E1D" w:rsidRDefault="00D17386" w:rsidP="00D17386">
      <w:pPr>
        <w:spacing w:after="120"/>
        <w:ind w:left="-567" w:firstLine="567"/>
        <w:jc w:val="both"/>
        <w:rPr>
          <w:sz w:val="26"/>
          <w:szCs w:val="26"/>
        </w:rPr>
      </w:pPr>
      <w:r w:rsidRPr="00423E1D">
        <w:rPr>
          <w:b/>
          <w:sz w:val="26"/>
          <w:szCs w:val="26"/>
        </w:rPr>
        <w:t>Подготовка аналитических обзоров</w:t>
      </w:r>
      <w:r w:rsidRPr="00423E1D">
        <w:rPr>
          <w:sz w:val="26"/>
          <w:szCs w:val="26"/>
        </w:rPr>
        <w:t xml:space="preserve"> белорусского и зарубежных рынков различных видов продукции</w:t>
      </w:r>
      <w:r w:rsidR="005E0C48" w:rsidRPr="00423E1D">
        <w:rPr>
          <w:sz w:val="26"/>
          <w:szCs w:val="26"/>
        </w:rPr>
        <w:t>, включающих анализ данных по объему рынка, внешнеторговым операциям, ценовой динамике и др</w:t>
      </w:r>
      <w:r w:rsidRPr="00423E1D">
        <w:rPr>
          <w:sz w:val="26"/>
          <w:szCs w:val="26"/>
        </w:rPr>
        <w:t>.</w:t>
      </w:r>
    </w:p>
    <w:p w:rsidR="000A4B2D" w:rsidRPr="00423E1D" w:rsidRDefault="00D17386" w:rsidP="00D17386">
      <w:pPr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Преимущества работы с нами</w:t>
      </w:r>
    </w:p>
    <w:p w:rsidR="00D17386" w:rsidRPr="00423E1D" w:rsidRDefault="00B420E3" w:rsidP="00377A1E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17386" w:rsidRPr="00423E1D">
        <w:rPr>
          <w:sz w:val="26"/>
          <w:szCs w:val="26"/>
        </w:rPr>
        <w:t xml:space="preserve">а 20 лет присутствия на рынке выполнено свыше </w:t>
      </w:r>
      <w:r w:rsidR="00377A1E" w:rsidRPr="00423E1D">
        <w:rPr>
          <w:sz w:val="26"/>
          <w:szCs w:val="26"/>
        </w:rPr>
        <w:t>5 000</w:t>
      </w:r>
      <w:r w:rsidR="00D17386" w:rsidRPr="00423E1D">
        <w:rPr>
          <w:sz w:val="26"/>
          <w:szCs w:val="26"/>
        </w:rPr>
        <w:t xml:space="preserve"> </w:t>
      </w:r>
      <w:r w:rsidR="005E0C48" w:rsidRPr="00423E1D">
        <w:rPr>
          <w:sz w:val="26"/>
          <w:szCs w:val="26"/>
        </w:rPr>
        <w:t xml:space="preserve">маркетинговых </w:t>
      </w:r>
      <w:r w:rsidR="00377A1E" w:rsidRPr="00423E1D">
        <w:rPr>
          <w:sz w:val="26"/>
          <w:szCs w:val="26"/>
        </w:rPr>
        <w:t xml:space="preserve">исследований, в том числе </w:t>
      </w:r>
      <w:r w:rsidR="00D17386" w:rsidRPr="00423E1D">
        <w:rPr>
          <w:sz w:val="26"/>
          <w:szCs w:val="26"/>
        </w:rPr>
        <w:t>рынков стран СНГ</w:t>
      </w:r>
      <w:r w:rsidR="005E0C48" w:rsidRPr="00423E1D">
        <w:rPr>
          <w:sz w:val="26"/>
          <w:szCs w:val="26"/>
        </w:rPr>
        <w:t>, Европы, Азии, Америки, Африки;</w:t>
      </w:r>
      <w:r w:rsidR="00D17386" w:rsidRPr="00423E1D">
        <w:rPr>
          <w:sz w:val="26"/>
          <w:szCs w:val="26"/>
        </w:rPr>
        <w:t xml:space="preserve"> </w:t>
      </w:r>
    </w:p>
    <w:p w:rsidR="00D17386" w:rsidRPr="00423E1D" w:rsidRDefault="005E0C48" w:rsidP="00D17386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rPr>
          <w:sz w:val="26"/>
          <w:szCs w:val="26"/>
        </w:rPr>
      </w:pPr>
      <w:r w:rsidRPr="00423E1D">
        <w:rPr>
          <w:sz w:val="26"/>
          <w:szCs w:val="26"/>
        </w:rPr>
        <w:t>п</w:t>
      </w:r>
      <w:r w:rsidR="00D17386" w:rsidRPr="00423E1D">
        <w:rPr>
          <w:sz w:val="26"/>
          <w:szCs w:val="26"/>
        </w:rPr>
        <w:t>артнерские отношения с более чем 150 организациями в 48 странах мира</w:t>
      </w:r>
      <w:r w:rsidRPr="00423E1D">
        <w:rPr>
          <w:sz w:val="26"/>
          <w:szCs w:val="26"/>
        </w:rPr>
        <w:t>;</w:t>
      </w:r>
    </w:p>
    <w:p w:rsidR="00377A1E" w:rsidRPr="00423E1D" w:rsidRDefault="005E0C48" w:rsidP="00377A1E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jc w:val="both"/>
        <w:rPr>
          <w:sz w:val="26"/>
          <w:szCs w:val="26"/>
        </w:rPr>
      </w:pPr>
      <w:r w:rsidRPr="00423E1D">
        <w:rPr>
          <w:sz w:val="26"/>
          <w:szCs w:val="26"/>
        </w:rPr>
        <w:t>т</w:t>
      </w:r>
      <w:r w:rsidR="00377A1E" w:rsidRPr="00423E1D">
        <w:rPr>
          <w:sz w:val="26"/>
          <w:szCs w:val="26"/>
        </w:rPr>
        <w:t>есное взаимодействие с министерствами, органами государственного управления и загранучреждениями Республики Беларусь</w:t>
      </w:r>
      <w:r w:rsidRPr="00423E1D">
        <w:rPr>
          <w:sz w:val="26"/>
          <w:szCs w:val="26"/>
        </w:rPr>
        <w:t>;</w:t>
      </w:r>
      <w:r w:rsidR="00377A1E" w:rsidRPr="00423E1D">
        <w:rPr>
          <w:sz w:val="26"/>
          <w:szCs w:val="26"/>
        </w:rPr>
        <w:t xml:space="preserve"> </w:t>
      </w:r>
    </w:p>
    <w:p w:rsidR="005E0C48" w:rsidRPr="00423E1D" w:rsidRDefault="005E0C48" w:rsidP="005E0C48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rPr>
          <w:sz w:val="26"/>
          <w:szCs w:val="26"/>
        </w:rPr>
      </w:pPr>
      <w:r w:rsidRPr="00423E1D">
        <w:rPr>
          <w:sz w:val="26"/>
          <w:szCs w:val="26"/>
        </w:rPr>
        <w:t>в</w:t>
      </w:r>
      <w:r w:rsidR="00D17386" w:rsidRPr="00423E1D">
        <w:rPr>
          <w:sz w:val="26"/>
          <w:szCs w:val="26"/>
        </w:rPr>
        <w:t>ысококвалифицированный персонал</w:t>
      </w:r>
      <w:r w:rsidR="00377A1E" w:rsidRPr="00423E1D">
        <w:rPr>
          <w:sz w:val="26"/>
          <w:szCs w:val="26"/>
        </w:rPr>
        <w:t>, владеющий различными иностранными языками</w:t>
      </w:r>
      <w:r w:rsidRPr="00423E1D">
        <w:rPr>
          <w:sz w:val="26"/>
          <w:szCs w:val="26"/>
        </w:rPr>
        <w:t xml:space="preserve">; </w:t>
      </w:r>
    </w:p>
    <w:p w:rsidR="005E0C48" w:rsidRPr="00423E1D" w:rsidRDefault="005E0C48" w:rsidP="005E0C48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rPr>
          <w:sz w:val="26"/>
          <w:szCs w:val="26"/>
        </w:rPr>
      </w:pPr>
      <w:r w:rsidRPr="00423E1D">
        <w:rPr>
          <w:sz w:val="26"/>
          <w:szCs w:val="26"/>
        </w:rPr>
        <w:t xml:space="preserve">филиалы во всех областных городах Беларуси. </w:t>
      </w:r>
    </w:p>
    <w:p w:rsidR="00423E1D" w:rsidRDefault="00423E1D" w:rsidP="00525AEE">
      <w:pPr>
        <w:ind w:right="168"/>
        <w:rPr>
          <w:b/>
          <w:sz w:val="26"/>
          <w:szCs w:val="26"/>
        </w:rPr>
      </w:pPr>
    </w:p>
    <w:p w:rsidR="005E0C48" w:rsidRPr="002E68CC" w:rsidRDefault="00525AEE" w:rsidP="00B420E3">
      <w:pPr>
        <w:ind w:left="-567"/>
        <w:jc w:val="center"/>
        <w:rPr>
          <w:sz w:val="28"/>
          <w:szCs w:val="28"/>
        </w:rPr>
      </w:pPr>
      <w:r w:rsidRPr="00FA6ECF">
        <w:rPr>
          <w:b/>
          <w:sz w:val="26"/>
          <w:szCs w:val="26"/>
        </w:rPr>
        <w:t xml:space="preserve">Полный перечень услуг </w:t>
      </w:r>
      <w:r w:rsidRPr="00844210">
        <w:rPr>
          <w:b/>
          <w:sz w:val="26"/>
          <w:szCs w:val="26"/>
        </w:rPr>
        <w:t>НЦМиКЦ</w:t>
      </w:r>
      <w:r w:rsidRPr="00FA6ECF">
        <w:rPr>
          <w:b/>
          <w:sz w:val="26"/>
          <w:szCs w:val="26"/>
        </w:rPr>
        <w:t xml:space="preserve"> и информация об их стоимости размещены на наших сайтах:</w:t>
      </w:r>
      <w:r w:rsidRPr="00FA6ECF">
        <w:rPr>
          <w:sz w:val="26"/>
          <w:szCs w:val="26"/>
        </w:rPr>
        <w:t xml:space="preserve"> </w:t>
      </w:r>
      <w:hyperlink r:id="rId8" w:history="1">
        <w:r w:rsidRPr="005D7D06">
          <w:rPr>
            <w:rStyle w:val="ab"/>
            <w:b/>
            <w:color w:val="auto"/>
            <w:sz w:val="26"/>
            <w:szCs w:val="26"/>
            <w:u w:val="none"/>
          </w:rPr>
          <w:t>www.ncmps.by</w:t>
        </w:r>
      </w:hyperlink>
      <w:r w:rsidRPr="005D7D06">
        <w:rPr>
          <w:b/>
          <w:sz w:val="26"/>
          <w:szCs w:val="26"/>
        </w:rPr>
        <w:t>,</w:t>
      </w:r>
      <w:r w:rsidRPr="00FA6ECF">
        <w:rPr>
          <w:b/>
          <w:sz w:val="26"/>
          <w:szCs w:val="26"/>
        </w:rPr>
        <w:t xml:space="preserve"> </w:t>
      </w:r>
      <w:hyperlink r:id="rId9" w:history="1">
        <w:r w:rsidRPr="00FA6ECF">
          <w:rPr>
            <w:b/>
            <w:sz w:val="26"/>
            <w:szCs w:val="26"/>
          </w:rPr>
          <w:t>www.export.by</w:t>
        </w:r>
      </w:hyperlink>
      <w:r w:rsidRPr="00FA6ECF">
        <w:rPr>
          <w:b/>
          <w:sz w:val="26"/>
          <w:szCs w:val="26"/>
        </w:rPr>
        <w:t xml:space="preserve">, </w:t>
      </w:r>
      <w:proofErr w:type="spellStart"/>
      <w:r w:rsidRPr="00FA6ECF">
        <w:rPr>
          <w:b/>
          <w:sz w:val="26"/>
          <w:szCs w:val="26"/>
        </w:rPr>
        <w:t>www.icetrade.by</w:t>
      </w:r>
      <w:proofErr w:type="spellEnd"/>
      <w:r w:rsidRPr="00FA6ECF">
        <w:rPr>
          <w:b/>
          <w:sz w:val="26"/>
          <w:szCs w:val="26"/>
        </w:rPr>
        <w:t xml:space="preserve">, </w:t>
      </w:r>
      <w:r w:rsidR="00B420E3">
        <w:rPr>
          <w:b/>
          <w:sz w:val="26"/>
          <w:szCs w:val="26"/>
          <w:lang w:val="en-US"/>
        </w:rPr>
        <w:t>www</w:t>
      </w:r>
      <w:r w:rsidR="00B420E3" w:rsidRPr="00B420E3">
        <w:rPr>
          <w:b/>
          <w:sz w:val="26"/>
          <w:szCs w:val="26"/>
        </w:rPr>
        <w:t>.</w:t>
      </w:r>
      <w:proofErr w:type="spellStart"/>
      <w:r w:rsidRPr="00FA6ECF">
        <w:rPr>
          <w:b/>
          <w:sz w:val="26"/>
          <w:szCs w:val="26"/>
        </w:rPr>
        <w:t>goszakupki.by</w:t>
      </w:r>
      <w:proofErr w:type="spellEnd"/>
      <w:r w:rsidR="007D521E">
        <w:rPr>
          <w:b/>
          <w:sz w:val="26"/>
          <w:szCs w:val="26"/>
        </w:rPr>
        <w:t>.</w:t>
      </w:r>
    </w:p>
    <w:sectPr w:rsidR="005E0C48" w:rsidRPr="002E68CC" w:rsidSect="00377A1E">
      <w:headerReference w:type="default" r:id="rId10"/>
      <w:pgSz w:w="11906" w:h="16838"/>
      <w:pgMar w:top="1134" w:right="707" w:bottom="851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1E" w:rsidRDefault="0078201E" w:rsidP="00883EFD">
      <w:r>
        <w:separator/>
      </w:r>
    </w:p>
  </w:endnote>
  <w:endnote w:type="continuationSeparator" w:id="0">
    <w:p w:rsidR="0078201E" w:rsidRDefault="0078201E" w:rsidP="0088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1E" w:rsidRDefault="0078201E" w:rsidP="00883EFD">
      <w:r>
        <w:separator/>
      </w:r>
    </w:p>
  </w:footnote>
  <w:footnote w:type="continuationSeparator" w:id="0">
    <w:p w:rsidR="0078201E" w:rsidRDefault="0078201E" w:rsidP="0088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A6A6A6"/>
        <w:insideH w:val="single" w:sz="18" w:space="0" w:color="95B3D7"/>
        <w:insideV w:val="single" w:sz="18" w:space="0" w:color="95B3D7"/>
      </w:tblBorders>
      <w:tblLook w:val="00A0"/>
    </w:tblPr>
    <w:tblGrid>
      <w:gridCol w:w="3988"/>
      <w:gridCol w:w="5867"/>
    </w:tblGrid>
    <w:tr w:rsidR="00D17386" w:rsidTr="00D619E9">
      <w:trPr>
        <w:trHeight w:val="239"/>
      </w:trPr>
      <w:tc>
        <w:tcPr>
          <w:tcW w:w="3988" w:type="dxa"/>
          <w:tcBorders>
            <w:top w:val="single" w:sz="18" w:space="0" w:color="B8CCE4" w:themeColor="accent1" w:themeTint="66"/>
            <w:bottom w:val="nil"/>
            <w:right w:val="nil"/>
          </w:tcBorders>
        </w:tcPr>
        <w:p w:rsidR="00D17386" w:rsidRPr="00331A83" w:rsidRDefault="00D17386" w:rsidP="00347980">
          <w:pPr>
            <w:pStyle w:val="a9"/>
            <w:jc w:val="center"/>
            <w:rPr>
              <w:rFonts w:ascii="Calibri" w:hAnsi="Calibri"/>
            </w:rPr>
          </w:pPr>
        </w:p>
      </w:tc>
      <w:tc>
        <w:tcPr>
          <w:tcW w:w="5867" w:type="dxa"/>
          <w:tcBorders>
            <w:top w:val="single" w:sz="18" w:space="0" w:color="B8CCE4" w:themeColor="accent1" w:themeTint="66"/>
            <w:left w:val="nil"/>
            <w:bottom w:val="nil"/>
          </w:tcBorders>
        </w:tcPr>
        <w:p w:rsidR="00D17386" w:rsidRPr="00377A1E" w:rsidRDefault="00D17386" w:rsidP="00D619E9">
          <w:pPr>
            <w:pStyle w:val="a9"/>
            <w:ind w:left="123"/>
            <w:jc w:val="right"/>
            <w:rPr>
              <w:rFonts w:ascii="Arial" w:hAnsi="Arial" w:cs="Arial"/>
              <w:color w:val="262626" w:themeColor="text1" w:themeTint="D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+375 17  203-58-10, 203-40-36</w:t>
          </w:r>
        </w:p>
        <w:p w:rsidR="00D17386" w:rsidRPr="00377A1E" w:rsidRDefault="00D17386" w:rsidP="00D619E9">
          <w:pPr>
            <w:pStyle w:val="a9"/>
            <w:ind w:left="123"/>
            <w:jc w:val="right"/>
            <w:rPr>
              <w:rFonts w:ascii="Arial" w:hAnsi="Arial" w:cs="Arial"/>
              <w:color w:val="262626" w:themeColor="text1" w:themeTint="D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market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@</w:t>
          </w:r>
          <w:proofErr w:type="spellStart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icetrade</w:t>
          </w:r>
          <w:proofErr w:type="spellEnd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by</w:t>
          </w:r>
        </w:p>
        <w:p w:rsidR="00D17386" w:rsidRPr="00331A83" w:rsidRDefault="00D17386" w:rsidP="00377A1E">
          <w:pPr>
            <w:pStyle w:val="a9"/>
            <w:jc w:val="right"/>
            <w:rPr>
              <w:rFonts w:asciiTheme="minorHAnsi" w:hAnsiTheme="minorHAnsi"/>
              <w:b/>
              <w:color w:val="95B3D7" w:themeColor="accent1" w:themeTint="9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www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proofErr w:type="spellStart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ncmps</w:t>
          </w:r>
          <w:proofErr w:type="spellEnd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by</w:t>
          </w:r>
        </w:p>
      </w:tc>
    </w:tr>
  </w:tbl>
  <w:p w:rsidR="00D17386" w:rsidRDefault="00D173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42C"/>
    <w:multiLevelType w:val="hybridMultilevel"/>
    <w:tmpl w:val="9E1E5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605AC"/>
    <w:multiLevelType w:val="hybridMultilevel"/>
    <w:tmpl w:val="AB18595A"/>
    <w:lvl w:ilvl="0" w:tplc="8ED04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480"/>
    <w:multiLevelType w:val="hybridMultilevel"/>
    <w:tmpl w:val="DDA8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78BD"/>
    <w:multiLevelType w:val="hybridMultilevel"/>
    <w:tmpl w:val="91AA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506F"/>
    <w:multiLevelType w:val="hybridMultilevel"/>
    <w:tmpl w:val="E09A1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354C5"/>
    <w:multiLevelType w:val="hybridMultilevel"/>
    <w:tmpl w:val="C36C968C"/>
    <w:lvl w:ilvl="0" w:tplc="F704F79E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A9C6FD1"/>
    <w:multiLevelType w:val="hybridMultilevel"/>
    <w:tmpl w:val="F18655E8"/>
    <w:lvl w:ilvl="0" w:tplc="6D4ED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5300A7"/>
    <w:multiLevelType w:val="hybridMultilevel"/>
    <w:tmpl w:val="52A29596"/>
    <w:lvl w:ilvl="0" w:tplc="55B80D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856CE"/>
    <w:multiLevelType w:val="multilevel"/>
    <w:tmpl w:val="D95C500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19A22D0"/>
    <w:multiLevelType w:val="hybridMultilevel"/>
    <w:tmpl w:val="DC16BDD8"/>
    <w:lvl w:ilvl="0" w:tplc="5F8633C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CE0FA0"/>
    <w:multiLevelType w:val="hybridMultilevel"/>
    <w:tmpl w:val="5126755C"/>
    <w:lvl w:ilvl="0" w:tplc="F704F79E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7B777EE"/>
    <w:multiLevelType w:val="hybridMultilevel"/>
    <w:tmpl w:val="6E8A0D80"/>
    <w:lvl w:ilvl="0" w:tplc="F704F79E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416"/>
    <w:rsid w:val="0005703D"/>
    <w:rsid w:val="000704DB"/>
    <w:rsid w:val="00074B73"/>
    <w:rsid w:val="000A4B2D"/>
    <w:rsid w:val="000C4428"/>
    <w:rsid w:val="000D13A3"/>
    <w:rsid w:val="000F2F6F"/>
    <w:rsid w:val="0010267E"/>
    <w:rsid w:val="00104020"/>
    <w:rsid w:val="001164F0"/>
    <w:rsid w:val="001200C7"/>
    <w:rsid w:val="001524BC"/>
    <w:rsid w:val="00192D3D"/>
    <w:rsid w:val="001A0AD1"/>
    <w:rsid w:val="001D0010"/>
    <w:rsid w:val="0027286B"/>
    <w:rsid w:val="002757FF"/>
    <w:rsid w:val="002B768A"/>
    <w:rsid w:val="002C4057"/>
    <w:rsid w:val="002E68CC"/>
    <w:rsid w:val="002F6751"/>
    <w:rsid w:val="003309C5"/>
    <w:rsid w:val="00347980"/>
    <w:rsid w:val="003524B1"/>
    <w:rsid w:val="00353EB3"/>
    <w:rsid w:val="00377A1E"/>
    <w:rsid w:val="00394D9A"/>
    <w:rsid w:val="003E0246"/>
    <w:rsid w:val="003E5034"/>
    <w:rsid w:val="00407E63"/>
    <w:rsid w:val="00423E1D"/>
    <w:rsid w:val="00456C06"/>
    <w:rsid w:val="00475400"/>
    <w:rsid w:val="004A77F5"/>
    <w:rsid w:val="004E1D90"/>
    <w:rsid w:val="004E334E"/>
    <w:rsid w:val="00525AEE"/>
    <w:rsid w:val="00572BB1"/>
    <w:rsid w:val="00576743"/>
    <w:rsid w:val="005D187D"/>
    <w:rsid w:val="005D7D06"/>
    <w:rsid w:val="005E0C48"/>
    <w:rsid w:val="005E3A8C"/>
    <w:rsid w:val="006705CC"/>
    <w:rsid w:val="00671416"/>
    <w:rsid w:val="006B1DD2"/>
    <w:rsid w:val="006B74D5"/>
    <w:rsid w:val="007071CA"/>
    <w:rsid w:val="00717D0D"/>
    <w:rsid w:val="00745C7F"/>
    <w:rsid w:val="0078201E"/>
    <w:rsid w:val="007A64B5"/>
    <w:rsid w:val="007D521E"/>
    <w:rsid w:val="007D7F43"/>
    <w:rsid w:val="007F1D96"/>
    <w:rsid w:val="00801C67"/>
    <w:rsid w:val="00811838"/>
    <w:rsid w:val="00854B90"/>
    <w:rsid w:val="00876FBB"/>
    <w:rsid w:val="00883EFD"/>
    <w:rsid w:val="00896628"/>
    <w:rsid w:val="008A275C"/>
    <w:rsid w:val="008D6ECA"/>
    <w:rsid w:val="008F2C64"/>
    <w:rsid w:val="00923397"/>
    <w:rsid w:val="0093795E"/>
    <w:rsid w:val="009605B6"/>
    <w:rsid w:val="00960C63"/>
    <w:rsid w:val="00977205"/>
    <w:rsid w:val="009911A5"/>
    <w:rsid w:val="009A7FAE"/>
    <w:rsid w:val="009C1DBC"/>
    <w:rsid w:val="009C41C0"/>
    <w:rsid w:val="00A62E56"/>
    <w:rsid w:val="00A85A0E"/>
    <w:rsid w:val="00AE598B"/>
    <w:rsid w:val="00B420E3"/>
    <w:rsid w:val="00B461FF"/>
    <w:rsid w:val="00BB0ABB"/>
    <w:rsid w:val="00BC48D1"/>
    <w:rsid w:val="00BE2356"/>
    <w:rsid w:val="00C04479"/>
    <w:rsid w:val="00C44766"/>
    <w:rsid w:val="00C46712"/>
    <w:rsid w:val="00C76FCA"/>
    <w:rsid w:val="00CA3992"/>
    <w:rsid w:val="00CA587F"/>
    <w:rsid w:val="00CC1DD2"/>
    <w:rsid w:val="00D17386"/>
    <w:rsid w:val="00D3068E"/>
    <w:rsid w:val="00D412E9"/>
    <w:rsid w:val="00D5203E"/>
    <w:rsid w:val="00D5546B"/>
    <w:rsid w:val="00D619E9"/>
    <w:rsid w:val="00D64980"/>
    <w:rsid w:val="00D65334"/>
    <w:rsid w:val="00D71C86"/>
    <w:rsid w:val="00DA338F"/>
    <w:rsid w:val="00DA39D6"/>
    <w:rsid w:val="00DC0D4C"/>
    <w:rsid w:val="00DC2B4D"/>
    <w:rsid w:val="00DF2E1D"/>
    <w:rsid w:val="00E32487"/>
    <w:rsid w:val="00E54E98"/>
    <w:rsid w:val="00E732DB"/>
    <w:rsid w:val="00ED25DD"/>
    <w:rsid w:val="00FA4398"/>
    <w:rsid w:val="00FB31B1"/>
    <w:rsid w:val="00FE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67141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3">
    <w:name w:val="Body Text Indent"/>
    <w:basedOn w:val="a"/>
    <w:link w:val="a4"/>
    <w:rsid w:val="00ED25DD"/>
    <w:pPr>
      <w:tabs>
        <w:tab w:val="left" w:pos="-540"/>
        <w:tab w:val="left" w:pos="9360"/>
      </w:tabs>
      <w:ind w:left="-360"/>
    </w:pPr>
    <w:rPr>
      <w:rFonts w:eastAsia="SimSun"/>
    </w:rPr>
  </w:style>
  <w:style w:type="character" w:customStyle="1" w:styleId="a4">
    <w:name w:val="Основной текст с отступом Знак"/>
    <w:basedOn w:val="a0"/>
    <w:link w:val="a3"/>
    <w:rsid w:val="00ED25DD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5">
    <w:name w:val="ксюша"/>
    <w:basedOn w:val="a"/>
    <w:qFormat/>
    <w:rsid w:val="003309C5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9911A5"/>
    <w:pPr>
      <w:tabs>
        <w:tab w:val="right" w:leader="dot" w:pos="9344"/>
      </w:tabs>
      <w:spacing w:before="30" w:after="30"/>
      <w:jc w:val="both"/>
    </w:pPr>
    <w:rPr>
      <w:b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9911A5"/>
    <w:pPr>
      <w:tabs>
        <w:tab w:val="right" w:leader="dot" w:pos="9344"/>
      </w:tabs>
      <w:spacing w:before="120" w:after="120"/>
      <w:ind w:left="240"/>
      <w:jc w:val="both"/>
    </w:pPr>
    <w:rPr>
      <w:noProof/>
      <w:sz w:val="28"/>
      <w:szCs w:val="28"/>
    </w:rPr>
  </w:style>
  <w:style w:type="paragraph" w:styleId="3">
    <w:name w:val="toc 3"/>
    <w:basedOn w:val="a"/>
    <w:next w:val="a"/>
    <w:autoRedefine/>
    <w:semiHidden/>
    <w:rsid w:val="009911A5"/>
    <w:pPr>
      <w:ind w:left="480"/>
    </w:pPr>
  </w:style>
  <w:style w:type="paragraph" w:customStyle="1" w:styleId="11">
    <w:name w:val="Знак1"/>
    <w:basedOn w:val="a"/>
    <w:autoRedefine/>
    <w:rsid w:val="001200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B0A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83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883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3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883EF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83E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autoRedefine/>
    <w:rsid w:val="003E503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e">
    <w:name w:val="Table Grid"/>
    <w:basedOn w:val="a1"/>
    <w:uiPriority w:val="59"/>
    <w:rsid w:val="007D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mps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xpor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VDrozdova</dc:creator>
  <cp:lastModifiedBy>VTarasevich</cp:lastModifiedBy>
  <cp:revision>10</cp:revision>
  <cp:lastPrinted>2016-12-16T12:38:00Z</cp:lastPrinted>
  <dcterms:created xsi:type="dcterms:W3CDTF">2016-12-16T11:25:00Z</dcterms:created>
  <dcterms:modified xsi:type="dcterms:W3CDTF">2016-12-20T06:29:00Z</dcterms:modified>
</cp:coreProperties>
</file>